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Аналого-цифровой преобразователь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– это устройстве, в котором осуществляются дискретизация и квантование и </w:t>
      </w:r>
      <w:proofErr w:type="gramStart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которое  преобразует</w:t>
      </w:r>
      <w:proofErr w:type="gramEnd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входной аналоговый сигнал в цифровой сигнал. Цифровой сигнал на выходе АЦП представлен, как правило, сигналами на шине данных.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 практике используется большое число различных типов AЦП, выполненных по разным схемам. Рассмотрим электрическая схему параллельного АЦП, часто используемого на практике (рис. 5.8).</w:t>
      </w:r>
    </w:p>
    <w:p w:rsidR="00D31DEC" w:rsidRPr="00D31DEC" w:rsidRDefault="00D31DEC" w:rsidP="00D31DEC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 помощью одинаковых резисторов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 R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…R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N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создаются уровни квантования с шагом квантования, равным падению напряжения на одном резисторе. Шаг и уровни квантования зависят от значения опорного стабилизированного напряжения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Основная часть схемы АЦП – операционные усилители с резисторами и диодами. Эти усилители работают в качестве 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компараторов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– устройств сравнения уровней двух сигналов.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напряжение входного сигнала на неинвертирующем входе превышает опорное напряжение на инвертирующем входе, то на выходе ОУ возникает большое поло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жительное напряжение, которое с помощью добавочно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го резистора и стабилитрона преобразуется в логическую единицу.</w:t>
      </w:r>
    </w:p>
    <w:tbl>
      <w:tblPr>
        <w:tblW w:w="11400" w:type="dxa"/>
        <w:tblCellSpacing w:w="0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9495"/>
      </w:tblGrid>
      <w:tr w:rsidR="00D31DEC" w:rsidRPr="00D31DEC" w:rsidTr="00D31DEC">
        <w:trPr>
          <w:gridAfter w:val="1"/>
          <w:tblCellSpacing w:w="0" w:type="dxa"/>
        </w:trPr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31DEC" w:rsidRPr="00D31DEC" w:rsidTr="00D31D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D31DEC">
              <w:rPr>
                <w:rFonts w:ascii="Open Sans" w:eastAsia="Times New Roman" w:hAnsi="Open Sans" w:cs="Times New Roman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2AAD197A" wp14:editId="5B042918">
                  <wp:extent cx="3352800" cy="3048000"/>
                  <wp:effectExtent l="0" t="0" r="0" b="0"/>
                  <wp:docPr id="2" name="Рисунок 2" descr="https://electrono.ru/wp-content/image_post/electronika_lanovenko/pic64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ectrono.ru/wp-content/image_post/electronika_lanovenko/pic64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входной сигнал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s(t)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меньше опорного напряжения на инвертирующем входе, то на выходе операционного усилителя возникает от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рицательное напряжение, которое с помощью открывающихся диодов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Dl, D2, …, DN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уменьшается практически до нуля и, тем самым, преоб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разуется в логический нуль.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входное напряжение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s(t)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равно ну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лю, то на выходах компараторов формируются логические нули. При плавном увеличении уровня входного сигнала компараторы будут последовательно, начиная с нижнего (см. рис. 5.8), срабатывать, выдавая на выходах логические единицы.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Шифратор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CD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осуществляет преобразование кода, поступающего с компараторов, в двоичный код шины данных Д. На шифратор АЦП поступает синхросигнал, и изменения на шине данных происходят только при появлении синхроимпульса. Частота синхросигнала в этом случае будет задавать частоту дискретизации.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F2AD962" wp14:editId="5FE40B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304925"/>
            <wp:effectExtent l="0" t="0" r="9525" b="9525"/>
            <wp:wrapSquare wrapText="bothSides"/>
            <wp:docPr id="3" name="Рисунок 2" descr="https://electrono.ru/wp-content/image_post/electronika_lanovenko/pic6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ctrono.ru/wp-content/image_post/electronika_lanovenko/pic64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быстрых изменениях входного сигнала и при наличии вре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менных задержек в операционных усилителях и других элементах схемы могут возникать сбои в работе АЦП, обусловленные появлени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ем синхросигнала в момент изменения уровней на входах шифратора. На выходе АЦП в этом случае появляется неправильный код. Для уст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ранения этого явления на входе АЦП включают дополнительное 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уст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softHyphen/>
        <w:t>ройство выборки-хранения</w:t>
      </w:r>
      <w:r w:rsidRPr="00D31DEC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(рис. 5.9).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Устройство (рис. 5.9) включает электронный ключ на полевом транзисторе и накопительный конден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сатор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ХР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При подаче короткого положительного импульса на затвор транзистора он открывается (ключ замкнут), и напряжение на конден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саторе становится равным входному (режим выборки). После оконча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ния действия импульса полевой транзистор закрывается, и напряжение на конденсаторе сохраняется неизменным (режим хранения). В этот отрезок времени напряжение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y(t)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поступает на схемы сравнения и после преобразования в виде логических уровней – на вход шифратора АЦП. Синхросигнал на шифратор подается после того, как на входах шифратора устанавливается соответствующая комбинация логических уровней.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Цифро-аналоговый преобразователь</w:t>
      </w:r>
      <w:r w:rsidRPr="00D31DEC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(ЦАП) – это устройство, преобразующее последовательность входных кодов в соответствующий непрерывный выходной сигнал.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Большинство ЦАП строятся с использованием цепочки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R-2R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Электрическая схема цепочки приведена на рис. 5.10.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DB72673" wp14:editId="5412ED79">
            <wp:extent cx="3600450" cy="1181100"/>
            <wp:effectExtent l="0" t="0" r="0" b="0"/>
            <wp:docPr id="4" name="Рисунок 4" descr="https://electrono.ru/wp-content/image_post/electronika_lanovenko/pic6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ctrono.ru/wp-content/image_post/electronika_lanovenko/pic65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На входе цепочки подключается источник опорного напряжения. Несложный анализ схемы показывает, что напряжения в узлах цепочки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a, b, m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 отличаются друг от друга в два раза. Например, напряжение в </w:t>
      </w:r>
      <w:proofErr w:type="gramStart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точке</w:t>
      </w:r>
      <w:proofErr w:type="gramEnd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/2,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так как сопротивление всех элементов цепочки, включенных между этим узлом и корпусом, 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Учитывая, что сопротивление между узлом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и клеммой опорного источника тоже 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получим резистивный делитель напряжения два раза. Аналогично доказывается, что напряжение в точке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b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r w:rsidRPr="00D31DEC">
        <w:rPr>
          <w:rFonts w:ascii="Open Sans" w:eastAsia="Times New Roman" w:hAnsi="Open Sans" w:cs="Times New Roman"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/4 и т.д. Чем дальше от источника расположены узлы в цепочке, тем меньше напряжение на них.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64AEE69" wp14:editId="32B115E0">
            <wp:extent cx="5562600" cy="2000250"/>
            <wp:effectExtent l="0" t="0" r="0" b="0"/>
            <wp:docPr id="5" name="Рисунок 5" descr="https://electrono.ru/wp-content/image_post/electronika_lanovenko/pic6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ctrono.ru/wp-content/image_post/electronika_lanovenko/pic65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 Сигнал на выходе трехразрядного ЦАП имеет вид (рис. 5.11). На вход ЦАП последовательно 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подаются следующие коды: 000,001,011, 010, 101, 001, 000. Выходное напряжение ЦАП имеет ступенчатый вид. Для уменьшения ступенек на выходе ЦАП обычно устанавлива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ют фильтр низких частот.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Для высокоточной цифровой обработки сигналов в измерительной технике используются АЦП с большим числом уровней квантования. Такие АЦП трудно изготовить, используя параллельную схему, так как потребуется очень большое число компараторов. Например, для десятиразрядного АЦП потребуется более 1000 компараторов. В этом случае используются АЦП, выполненные по схеме 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поразрядного урав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softHyphen/>
        <w:t>новешивания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(рис. 5.12). Входной сигнал в этой схеме подается на неин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вертирующий вход компаратора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На другой вход компаратора, для сравнения, подается опорный сигнал с ЦАП.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Блок управления БУ вырабатывает двоичный выходной код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 y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…,у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proofErr w:type="gramEnd"/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-1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поступающий на вход ЦАП. Суть поразрядного уравновешивания заключается в следующем.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 начале цикла преобразования блок управления вырабатывает на выходе единицу только в старшем разряде. Этот код поступает на ЦАП, и на выходе ЦАП возникает напряжение, равное примерно половине максимально-допустимого входного напряжения. Если входное напряжение больше этого одного напряжения, то компаратор вырабатывает импульс, который поступает в блок управления БУ, и единица в старшем разряде фиксируется. Если входное напряжение меньше опорного, то единица в старшем разряде сбрасывается.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 втором этапе преобразования единица устанавливается в следующем разряде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Р-2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и проводится сравнение входного напряжения с новым опорным напряжением, в результате которого фиксируется или сбрасывается единица в разряде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Р-2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Процесс сравнения продолжается до тех пор, пока не установятся все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разрядов на выходе блока управления. Очевидно, что АЦП с поразрядным уравновешиванием при прочих равных условиях работает примерно в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медленнее по сравнению с параллельным АЦП.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Аналого-цифровые и цифро-аналоговые преобразователи устанавливаются на входе и выходе устройства цифровой обработки сигналов. Центральное место в таких устройствах занимает ЭВМ и алгоритмы ее работы.</w:t>
      </w:r>
    </w:p>
    <w:p w:rsidR="0072017F" w:rsidRDefault="0072017F"/>
    <w:sectPr w:rsidR="0072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EC"/>
    <w:rsid w:val="00134A06"/>
    <w:rsid w:val="0072017F"/>
    <w:rsid w:val="00D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68BD-4101-4186-ABC6-E0F9D93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2020-09-18T17:37:00Z</dcterms:created>
  <dcterms:modified xsi:type="dcterms:W3CDTF">2020-09-18T17:37:00Z</dcterms:modified>
</cp:coreProperties>
</file>